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AA" w:rsidRDefault="00D96F4E" w:rsidP="00D96F4E">
      <w:pPr>
        <w:shd w:val="clear" w:color="auto" w:fill="FFFFFF"/>
        <w:spacing w:before="300" w:after="150" w:line="240" w:lineRule="auto"/>
        <w:jc w:val="center"/>
        <w:rPr>
          <w:rFonts w:ascii="SassoonPrimaryInfant" w:eastAsia="Times New Roman" w:hAnsi="SassoonPrimaryInfant" w:cs="Helvetica"/>
          <w:b/>
          <w:bCs/>
          <w:color w:val="333333"/>
          <w:u w:val="single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419717C2" wp14:editId="5C7737BB">
            <wp:simplePos x="0" y="0"/>
            <wp:positionH relativeFrom="column">
              <wp:posOffset>971550</wp:posOffset>
            </wp:positionH>
            <wp:positionV relativeFrom="paragraph">
              <wp:posOffset>0</wp:posOffset>
            </wp:positionV>
            <wp:extent cx="1171575" cy="70993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9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inline distT="0" distB="0" distL="0" distR="0" wp14:anchorId="0B84C678" wp14:editId="7FBEAD2D">
            <wp:extent cx="1295400" cy="62428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33" cy="63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BF" w:rsidRDefault="006830BF" w:rsidP="00857D50">
      <w:pPr>
        <w:shd w:val="clear" w:color="auto" w:fill="FFFFFF"/>
        <w:spacing w:before="300" w:after="150" w:line="240" w:lineRule="auto"/>
        <w:rPr>
          <w:rFonts w:ascii="SassoonPrimaryInfant" w:eastAsia="Times New Roman" w:hAnsi="SassoonPrimaryInfant" w:cs="Helvetica"/>
          <w:color w:val="333333"/>
          <w:lang w:eastAsia="en-GB"/>
        </w:rPr>
      </w:pPr>
    </w:p>
    <w:p w:rsidR="00694C69" w:rsidRDefault="00694C69" w:rsidP="00694C69">
      <w:pPr>
        <w:widowControl w:val="0"/>
        <w:spacing w:after="0" w:line="240" w:lineRule="auto"/>
        <w:jc w:val="center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r w:rsidRPr="00453E53">
        <w:rPr>
          <w:rFonts w:ascii="SassoonPrimaryInfant" w:hAnsi="SassoonPrimaryInfant"/>
          <w:b/>
          <w:bCs/>
        </w:rPr>
        <w:t>“Start, strive, struggle, succeed, smile!’</w:t>
      </w:r>
    </w:p>
    <w:p w:rsidR="00694C69" w:rsidRDefault="00694C69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proofErr w:type="spellStart"/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>Tregony</w:t>
      </w:r>
      <w:proofErr w:type="spellEnd"/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 xml:space="preserve"> C P School</w:t>
      </w: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>Back Lane</w:t>
      </w: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proofErr w:type="spellStart"/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>Tregony</w:t>
      </w:r>
      <w:proofErr w:type="spellEnd"/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>Truro</w:t>
      </w: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>Cornwall</w:t>
      </w: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>TR2 5RP</w:t>
      </w: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>Phone/Fax: 01872 530643</w:t>
      </w: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 xml:space="preserve"> </w:t>
      </w:r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lang w:eastAsia="en-GB"/>
        </w:rPr>
        <w:tab/>
        <w:t xml:space="preserve"> Email: </w:t>
      </w:r>
      <w:r w:rsidRPr="006830BF">
        <w:rPr>
          <w:rFonts w:ascii="SassoonPrimaryInfant" w:eastAsia="Times New Roman" w:hAnsi="SassoonPrimaryInfant" w:cs="Times New Roman"/>
          <w:color w:val="000000"/>
          <w:kern w:val="28"/>
          <w:sz w:val="20"/>
          <w:szCs w:val="20"/>
          <w:u w:val="single"/>
          <w:lang w:eastAsia="en-GB"/>
        </w:rPr>
        <w:t>secretary@tregony.cornwall.sch.uk</w:t>
      </w: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color w:val="FF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color w:val="FF0000"/>
          <w:kern w:val="28"/>
          <w:sz w:val="20"/>
          <w:szCs w:val="20"/>
          <w:lang w:eastAsia="en-GB"/>
        </w:rPr>
        <w:t>www.tregony.eschools.co.uk</w:t>
      </w:r>
    </w:p>
    <w:p w:rsidR="006830BF" w:rsidRPr="006830BF" w:rsidRDefault="006830BF" w:rsidP="006830BF">
      <w:pPr>
        <w:widowControl w:val="0"/>
        <w:spacing w:after="0" w:line="240" w:lineRule="auto"/>
        <w:jc w:val="right"/>
        <w:rPr>
          <w:rFonts w:ascii="SassoonPrimaryInfant" w:eastAsia="Times New Roman" w:hAnsi="SassoonPrimaryInfant" w:cs="Times New Roman"/>
          <w:b/>
          <w:bCs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b/>
          <w:bCs/>
          <w:color w:val="000000"/>
          <w:kern w:val="28"/>
          <w:sz w:val="20"/>
          <w:szCs w:val="20"/>
          <w:lang w:eastAsia="en-GB"/>
        </w:rPr>
        <w:t xml:space="preserve"> Head teacher: Mrs D Blackie</w:t>
      </w:r>
    </w:p>
    <w:p w:rsidR="006830BF" w:rsidRPr="006830BF" w:rsidRDefault="006830BF" w:rsidP="006830BF">
      <w:pPr>
        <w:widowControl w:val="0"/>
        <w:spacing w:after="0" w:line="240" w:lineRule="auto"/>
        <w:jc w:val="center"/>
        <w:rPr>
          <w:rFonts w:ascii="SassoonPrimaryInfant" w:eastAsia="Times New Roman" w:hAnsi="SassoonPrimaryInfant" w:cs="Times New Roman"/>
          <w:bCs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bCs/>
          <w:color w:val="000000"/>
          <w:kern w:val="28"/>
          <w:sz w:val="20"/>
          <w:szCs w:val="20"/>
          <w:lang w:eastAsia="en-GB"/>
        </w:rPr>
        <w:t xml:space="preserve">                                                                        </w:t>
      </w:r>
      <w:r>
        <w:rPr>
          <w:rFonts w:ascii="SassoonPrimaryInfant" w:eastAsia="Times New Roman" w:hAnsi="SassoonPrimaryInfant" w:cs="Times New Roman"/>
          <w:bCs/>
          <w:color w:val="000000"/>
          <w:kern w:val="28"/>
          <w:sz w:val="20"/>
          <w:szCs w:val="20"/>
          <w:lang w:eastAsia="en-GB"/>
        </w:rPr>
        <w:t xml:space="preserve">              </w:t>
      </w:r>
      <w:r w:rsidRPr="006830BF">
        <w:rPr>
          <w:rFonts w:ascii="SassoonPrimaryInfant" w:eastAsia="Times New Roman" w:hAnsi="SassoonPrimaryInfant" w:cs="Times New Roman"/>
          <w:bCs/>
          <w:color w:val="000000"/>
          <w:kern w:val="28"/>
          <w:sz w:val="20"/>
          <w:szCs w:val="20"/>
          <w:lang w:eastAsia="en-GB"/>
        </w:rPr>
        <w:t xml:space="preserve">  (2:1 Hons: Human Geography PGCE NPQH)</w:t>
      </w:r>
    </w:p>
    <w:p w:rsidR="006830BF" w:rsidRPr="006830BF" w:rsidRDefault="006830BF" w:rsidP="006830BF">
      <w:pPr>
        <w:widowControl w:val="0"/>
        <w:spacing w:after="0" w:line="240" w:lineRule="auto"/>
        <w:jc w:val="center"/>
        <w:rPr>
          <w:rFonts w:ascii="SassoonPrimaryInfant" w:eastAsia="Times New Roman" w:hAnsi="SassoonPrimaryInfant" w:cs="Times New Roman"/>
          <w:b/>
          <w:bCs/>
          <w:color w:val="000000"/>
          <w:kern w:val="28"/>
          <w:sz w:val="20"/>
          <w:szCs w:val="20"/>
          <w:lang w:eastAsia="en-GB"/>
        </w:rPr>
      </w:pPr>
      <w:r w:rsidRPr="006830BF">
        <w:rPr>
          <w:rFonts w:ascii="SassoonPrimaryInfant" w:eastAsia="Times New Roman" w:hAnsi="SassoonPrimaryInfant" w:cs="Times New Roman"/>
          <w:bCs/>
          <w:color w:val="000000"/>
          <w:kern w:val="28"/>
          <w:sz w:val="20"/>
          <w:szCs w:val="20"/>
          <w:lang w:eastAsia="en-GB"/>
        </w:rPr>
        <w:t xml:space="preserve">                                                                                                        </w:t>
      </w:r>
      <w:r w:rsidR="00ED05D5">
        <w:rPr>
          <w:rFonts w:ascii="SassoonPrimaryInfant" w:eastAsia="Times New Roman" w:hAnsi="SassoonPrimaryInfant" w:cs="Times New Roman"/>
          <w:bCs/>
          <w:color w:val="000000"/>
          <w:kern w:val="28"/>
          <w:sz w:val="20"/>
          <w:szCs w:val="20"/>
          <w:lang w:eastAsia="en-GB"/>
        </w:rPr>
        <w:t xml:space="preserve">      </w:t>
      </w:r>
      <w:r w:rsidRPr="006830BF">
        <w:rPr>
          <w:rFonts w:ascii="SassoonPrimaryInfant" w:eastAsia="Times New Roman" w:hAnsi="SassoonPrimaryInfant" w:cs="Times New Roman"/>
          <w:b/>
          <w:bCs/>
          <w:color w:val="000000"/>
          <w:kern w:val="28"/>
          <w:sz w:val="20"/>
          <w:szCs w:val="20"/>
          <w:lang w:eastAsia="en-GB"/>
        </w:rPr>
        <w:t>Friday 3</w:t>
      </w:r>
      <w:r w:rsidRPr="006830BF">
        <w:rPr>
          <w:rFonts w:ascii="SassoonPrimaryInfant" w:eastAsia="Times New Roman" w:hAnsi="SassoonPrimaryInfant" w:cs="Times New Roman"/>
          <w:b/>
          <w:bCs/>
          <w:color w:val="000000"/>
          <w:kern w:val="28"/>
          <w:sz w:val="20"/>
          <w:szCs w:val="20"/>
          <w:vertAlign w:val="superscript"/>
          <w:lang w:eastAsia="en-GB"/>
        </w:rPr>
        <w:t>rd</w:t>
      </w:r>
      <w:r w:rsidRPr="006830BF">
        <w:rPr>
          <w:rFonts w:ascii="SassoonPrimaryInfant" w:eastAsia="Times New Roman" w:hAnsi="SassoonPrimaryInfant" w:cs="Times New Roman"/>
          <w:b/>
          <w:bCs/>
          <w:color w:val="000000"/>
          <w:kern w:val="28"/>
          <w:sz w:val="20"/>
          <w:szCs w:val="20"/>
          <w:lang w:eastAsia="en-GB"/>
        </w:rPr>
        <w:t xml:space="preserve"> November</w:t>
      </w:r>
      <w:r w:rsidR="00ED05D5">
        <w:rPr>
          <w:rFonts w:ascii="SassoonPrimaryInfant" w:eastAsia="Times New Roman" w:hAnsi="SassoonPrimaryInfant" w:cs="Times New Roman"/>
          <w:b/>
          <w:bCs/>
          <w:color w:val="000000"/>
          <w:kern w:val="28"/>
          <w:sz w:val="20"/>
          <w:szCs w:val="20"/>
          <w:lang w:eastAsia="en-GB"/>
        </w:rPr>
        <w:t xml:space="preserve"> 2017</w:t>
      </w:r>
    </w:p>
    <w:p w:rsidR="00857D50" w:rsidRDefault="00857D50" w:rsidP="00857D50">
      <w:pPr>
        <w:shd w:val="clear" w:color="auto" w:fill="FFFFFF"/>
        <w:spacing w:before="300" w:after="150" w:line="240" w:lineRule="auto"/>
        <w:rPr>
          <w:rFonts w:ascii="SassoonPrimaryInfant" w:eastAsia="Times New Roman" w:hAnsi="SassoonPrimaryInfant" w:cs="Helvetica"/>
          <w:color w:val="333333"/>
          <w:lang w:eastAsia="en-GB"/>
        </w:rPr>
      </w:pPr>
      <w:r w:rsidRPr="006830BF">
        <w:rPr>
          <w:rFonts w:ascii="SassoonPrimaryInfant" w:eastAsia="Times New Roman" w:hAnsi="SassoonPrimaryInfant" w:cs="Helvetica"/>
          <w:color w:val="333333"/>
          <w:lang w:eastAsia="en-GB"/>
        </w:rPr>
        <w:t>Dear Parents/Carers,</w:t>
      </w:r>
    </w:p>
    <w:p w:rsidR="007E0C0C" w:rsidRPr="00E83641" w:rsidRDefault="00441B2D" w:rsidP="007E0C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  <w:r w:rsidRPr="00441B2D">
        <w:rPr>
          <w:rFonts w:ascii="inherit" w:eastAsia="Times New Roman" w:hAnsi="inherit" w:cs="Times New Roman"/>
          <w:color w:val="333333"/>
          <w:sz w:val="21"/>
          <w:szCs w:val="21"/>
          <w:lang w:eastAsia="en-GB"/>
        </w:rPr>
        <w:br/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>To encourage your child to read</w:t>
      </w:r>
      <w:r w:rsidR="00453D67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at home</w:t>
      </w:r>
      <w:r w:rsidR="00595312">
        <w:rPr>
          <w:rFonts w:ascii="SassoonPrimaryInfant" w:eastAsia="Times New Roman" w:hAnsi="SassoonPrimaryInfant" w:cs="Helvetica"/>
          <w:color w:val="333333"/>
          <w:lang w:eastAsia="en-GB"/>
        </w:rPr>
        <w:t>,</w:t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we are intro</w:t>
      </w:r>
      <w:r w:rsidR="0057471F" w:rsidRPr="007E0C0C">
        <w:rPr>
          <w:rFonts w:ascii="SassoonPrimaryInfant" w:eastAsia="Times New Roman" w:hAnsi="SassoonPrimaryInfant" w:cs="Helvetica"/>
          <w:color w:val="333333"/>
          <w:lang w:eastAsia="en-GB"/>
        </w:rPr>
        <w:t>ducing a reading reward system called ‘Karate Reading’</w:t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>.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</w:t>
      </w:r>
      <w:r w:rsidRPr="00441B2D">
        <w:rPr>
          <w:rFonts w:ascii="SassoonPrimaryInfant" w:eastAsia="Times New Roman" w:hAnsi="SassoonPrimaryInfant" w:cs="Times New Roman"/>
          <w:color w:val="333333"/>
          <w:lang w:eastAsia="en-GB"/>
        </w:rPr>
        <w:t>This a f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>antastic new incentive</w:t>
      </w:r>
      <w:r w:rsidRPr="00441B2D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that we, as a school, are very excited about!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</w:t>
      </w:r>
      <w:r w:rsidRPr="00441B2D">
        <w:rPr>
          <w:rFonts w:ascii="SassoonPrimaryInfant" w:eastAsia="Times New Roman" w:hAnsi="SassoonPrimaryInfant" w:cs="Times New Roman"/>
          <w:color w:val="333333"/>
          <w:lang w:eastAsia="en-GB"/>
        </w:rPr>
        <w:t>Just like the Japanese Martial Art, Reading Karate is about practising a skill and working your way up through a series of bands/belts. We hope that it will encourage our children to read at home and help them to achieve all the different coloured wristband</w:t>
      </w:r>
      <w:r w:rsidR="00ED05D5">
        <w:rPr>
          <w:rFonts w:ascii="SassoonPrimaryInfant" w:eastAsia="Times New Roman" w:hAnsi="SassoonPrimaryInfant" w:cs="Times New Roman"/>
          <w:color w:val="333333"/>
          <w:lang w:eastAsia="en-GB"/>
        </w:rPr>
        <w:t>s. It’s great fun, and boosts</w:t>
      </w:r>
      <w:r w:rsidR="00595312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</w:t>
      </w:r>
      <w:r w:rsidRPr="00441B2D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children's 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>self-image</w:t>
      </w:r>
      <w:r w:rsidR="00CE7F6C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as a reader by</w:t>
      </w:r>
      <w:r w:rsidRPr="00441B2D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deve</w:t>
      </w:r>
      <w:r w:rsidR="00ED05D5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loping their reading skills, </w:t>
      </w:r>
      <w:r w:rsidRPr="00441B2D">
        <w:rPr>
          <w:rFonts w:ascii="SassoonPrimaryInfant" w:eastAsia="Times New Roman" w:hAnsi="SassoonPrimaryInfant" w:cs="Times New Roman"/>
          <w:color w:val="333333"/>
          <w:lang w:eastAsia="en-GB"/>
        </w:rPr>
        <w:t>strategies</w:t>
      </w:r>
      <w:r w:rsidR="00ED05D5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and comprehension</w:t>
      </w:r>
      <w:r w:rsidRPr="00441B2D">
        <w:rPr>
          <w:rFonts w:ascii="SassoonPrimaryInfant" w:eastAsia="Times New Roman" w:hAnsi="SassoonPrimaryInfant" w:cs="Times New Roman"/>
          <w:color w:val="333333"/>
          <w:lang w:eastAsia="en-GB"/>
        </w:rPr>
        <w:t>.</w:t>
      </w:r>
      <w:r w:rsidR="007E0C0C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We know from experience and research, that those children who read regularly</w:t>
      </w:r>
      <w:r w:rsidR="00ED05D5">
        <w:rPr>
          <w:rFonts w:ascii="SassoonPrimaryInfant" w:eastAsia="Times New Roman" w:hAnsi="SassoonPrimaryInfant" w:cs="Helvetica"/>
          <w:color w:val="333333"/>
          <w:lang w:eastAsia="en-GB"/>
        </w:rPr>
        <w:t xml:space="preserve"> at home</w:t>
      </w:r>
      <w:r w:rsidR="007E0C0C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are usually the most successful in their education</w:t>
      </w:r>
      <w:r w:rsidR="00D07289">
        <w:rPr>
          <w:rFonts w:ascii="SassoonPrimaryInfant" w:eastAsia="Times New Roman" w:hAnsi="SassoonPrimaryInfant" w:cs="Helvetica"/>
          <w:color w:val="333333"/>
          <w:lang w:eastAsia="en-GB"/>
        </w:rPr>
        <w:t>.</w:t>
      </w:r>
    </w:p>
    <w:p w:rsidR="00617820" w:rsidRDefault="007E0C0C" w:rsidP="007E0C0C">
      <w:pPr>
        <w:shd w:val="clear" w:color="auto" w:fill="FFFFFF"/>
        <w:spacing w:after="0" w:line="240" w:lineRule="auto"/>
        <w:rPr>
          <w:rFonts w:ascii="SassoonPrimaryInfant" w:eastAsia="Times New Roman" w:hAnsi="SassoonPrimaryInfant" w:cs="Times New Roman"/>
          <w:color w:val="333333"/>
          <w:lang w:eastAsia="en-GB"/>
        </w:rPr>
      </w:pP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      </w:t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>The table below demonstrates the allocation of wristbands. When your child reads a</w:t>
      </w:r>
      <w:r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t home, </w:t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>please s</w:t>
      </w:r>
      <w:r w:rsidR="00A02AD9" w:rsidRPr="007E0C0C">
        <w:rPr>
          <w:rFonts w:ascii="SassoonPrimaryInfant" w:eastAsia="Times New Roman" w:hAnsi="SassoonPrimaryInfant" w:cs="Helvetica"/>
          <w:color w:val="333333"/>
          <w:lang w:eastAsia="en-GB"/>
        </w:rPr>
        <w:t>ign their reading record</w:t>
      </w:r>
      <w:r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book.  E</w:t>
      </w:r>
      <w:r w:rsidR="00A02AD9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ach </w:t>
      </w:r>
      <w:r w:rsidRPr="007E0C0C">
        <w:rPr>
          <w:rFonts w:ascii="SassoonPrimaryInfant" w:eastAsia="Times New Roman" w:hAnsi="SassoonPrimaryInfant" w:cs="Helvetica"/>
          <w:color w:val="333333"/>
          <w:lang w:eastAsia="en-GB"/>
        </w:rPr>
        <w:t>Friday</w:t>
      </w:r>
      <w:r w:rsidR="00BC3DB5">
        <w:rPr>
          <w:rFonts w:ascii="SassoonPrimaryInfant" w:eastAsia="Times New Roman" w:hAnsi="SassoonPrimaryInfant" w:cs="Helvetica"/>
          <w:color w:val="333333"/>
          <w:lang w:eastAsia="en-GB"/>
        </w:rPr>
        <w:t>,</w:t>
      </w:r>
      <w:r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the books</w:t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will be checked and the amount of reads your child has completed will be record</w:t>
      </w:r>
      <w:r w:rsidR="00751D09" w:rsidRPr="007E0C0C">
        <w:rPr>
          <w:rFonts w:ascii="SassoonPrimaryInfant" w:eastAsia="Times New Roman" w:hAnsi="SassoonPrimaryInfant" w:cs="Helvetica"/>
          <w:color w:val="333333"/>
          <w:lang w:eastAsia="en-GB"/>
        </w:rPr>
        <w:t>ed.  Once your child has read 20</w:t>
      </w:r>
      <w:r w:rsidR="00C35F2C">
        <w:rPr>
          <w:rFonts w:ascii="SassoonPrimaryInfant" w:eastAsia="Times New Roman" w:hAnsi="SassoonPrimaryInfant" w:cs="Helvetica"/>
          <w:color w:val="333333"/>
          <w:lang w:eastAsia="en-GB"/>
        </w:rPr>
        <w:t xml:space="preserve"> times they will receive a</w:t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white band, their name will go on our newsletter and we will celebrate their achievement dur</w:t>
      </w:r>
      <w:r w:rsidR="00751D09" w:rsidRPr="007E0C0C">
        <w:rPr>
          <w:rFonts w:ascii="SassoonPrimaryInfant" w:eastAsia="Times New Roman" w:hAnsi="SassoonPrimaryInfant" w:cs="Helvetica"/>
          <w:color w:val="333333"/>
          <w:lang w:eastAsia="en-GB"/>
        </w:rPr>
        <w:t>ing Friday’s ‘Chance to Shine’ a</w:t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>ssemb</w:t>
      </w:r>
      <w:r w:rsidR="00751D09" w:rsidRPr="007E0C0C">
        <w:rPr>
          <w:rFonts w:ascii="SassoonPrimaryInfant" w:eastAsia="Times New Roman" w:hAnsi="SassoonPrimaryInfant" w:cs="Helvetica"/>
          <w:color w:val="333333"/>
          <w:lang w:eastAsia="en-GB"/>
        </w:rPr>
        <w:t>ly. When they read on another 20</w:t>
      </w:r>
      <w:r w:rsidR="00F32FA1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occasions, they will exchange</w:t>
      </w:r>
      <w:r w:rsidR="00857D50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their white band for a yellow band, and so this continues</w:t>
      </w:r>
      <w:r w:rsidR="00BC3DB5">
        <w:rPr>
          <w:rFonts w:ascii="SassoonPrimaryInfant" w:eastAsia="Times New Roman" w:hAnsi="SassoonPrimaryInfant" w:cs="Helvetica"/>
          <w:color w:val="333333"/>
          <w:lang w:eastAsia="en-GB"/>
        </w:rPr>
        <w:t xml:space="preserve"> until they have</w:t>
      </w:r>
      <w:r w:rsidR="00AC38AE"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</w:t>
      </w:r>
      <w:r w:rsidRPr="007E0C0C">
        <w:rPr>
          <w:rFonts w:ascii="SassoonPrimaryInfant" w:eastAsia="Times New Roman" w:hAnsi="SassoonPrimaryInfant" w:cs="Helvetica"/>
          <w:color w:val="333333"/>
          <w:lang w:eastAsia="en-GB"/>
        </w:rPr>
        <w:t>accomplished</w:t>
      </w:r>
      <w:r w:rsidR="00BC3DB5">
        <w:rPr>
          <w:rFonts w:ascii="SassoonPrimaryInfant" w:eastAsia="Times New Roman" w:hAnsi="SassoonPrimaryInfant" w:cs="Helvetica"/>
          <w:color w:val="333333"/>
          <w:lang w:eastAsia="en-GB"/>
        </w:rPr>
        <w:t xml:space="preserve"> their</w:t>
      </w:r>
      <w:r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</w:t>
      </w:r>
      <w:r w:rsidR="00AC38AE" w:rsidRPr="007E0C0C">
        <w:rPr>
          <w:rFonts w:ascii="SassoonPrimaryInfant" w:eastAsia="Times New Roman" w:hAnsi="SassoonPrimaryInfant" w:cs="Helvetica"/>
          <w:color w:val="333333"/>
          <w:lang w:eastAsia="en-GB"/>
        </w:rPr>
        <w:t>black b</w:t>
      </w:r>
      <w:r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and and become a Reading Karate Master.  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>Once your child has achieved their black wristband</w:t>
      </w:r>
      <w:r w:rsidR="00134891">
        <w:rPr>
          <w:rFonts w:ascii="SassoonPrimaryInfant" w:eastAsia="Times New Roman" w:hAnsi="SassoonPrimaryInfant" w:cs="Times New Roman"/>
          <w:color w:val="333333"/>
          <w:lang w:eastAsia="en-GB"/>
        </w:rPr>
        <w:t>,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they wi</w:t>
      </w:r>
      <w:r w:rsidR="00BC3DB5">
        <w:rPr>
          <w:rFonts w:ascii="SassoonPrimaryInfant" w:eastAsia="Times New Roman" w:hAnsi="SassoonPrimaryInfant" w:cs="Times New Roman"/>
          <w:color w:val="333333"/>
          <w:lang w:eastAsia="en-GB"/>
        </w:rPr>
        <w:t>ll start the process again but will</w:t>
      </w:r>
      <w:r w:rsidR="004E090D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keep their</w:t>
      </w:r>
      <w:r w:rsidR="00310084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>band.</w:t>
      </w:r>
      <w:r w:rsidRPr="007E0C0C">
        <w:rPr>
          <w:rFonts w:ascii="SassoonPrimaryInfant" w:eastAsia="Times New Roman" w:hAnsi="SassoonPrimaryInfant" w:cs="Helvetica"/>
          <w:color w:val="333333"/>
          <w:lang w:eastAsia="en-GB"/>
        </w:rPr>
        <w:t xml:space="preserve"> 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>There is no cost for this new reading incentive s</w:t>
      </w:r>
      <w:r w:rsidR="00E576C2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cheme, but we will </w:t>
      </w:r>
      <w:r w:rsidR="004E090D">
        <w:rPr>
          <w:rFonts w:ascii="SassoonPrimaryInfant" w:eastAsia="Times New Roman" w:hAnsi="SassoonPrimaryInfant" w:cs="Times New Roman"/>
          <w:color w:val="333333"/>
          <w:lang w:eastAsia="en-GB"/>
        </w:rPr>
        <w:t>ask for a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small donation</w:t>
      </w:r>
      <w:r w:rsidR="004E090D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of 40p</w:t>
      </w:r>
      <w:r w:rsidR="00AF48CA">
        <w:rPr>
          <w:rFonts w:ascii="SassoonPrimaryInfant" w:eastAsia="Times New Roman" w:hAnsi="SassoonPrimaryInfant" w:cs="Times New Roman"/>
          <w:color w:val="333333"/>
          <w:lang w:eastAsia="en-GB"/>
        </w:rPr>
        <w:t>,</w:t>
      </w:r>
      <w:bookmarkStart w:id="0" w:name="_GoBack"/>
      <w:bookmarkEnd w:id="0"/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should bands get lost, as children can only exchange thei</w:t>
      </w:r>
      <w:r w:rsidR="007D04B6">
        <w:rPr>
          <w:rFonts w:ascii="SassoonPrimaryInfant" w:eastAsia="Times New Roman" w:hAnsi="SassoonPrimaryInfant" w:cs="Times New Roman"/>
          <w:color w:val="333333"/>
          <w:lang w:eastAsia="en-GB"/>
        </w:rPr>
        <w:t>r bands for the next colour once</w:t>
      </w:r>
      <w:r w:rsidRPr="007E0C0C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</w:t>
      </w:r>
      <w:r w:rsidR="00047D37"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they return their previous band.  </w:t>
      </w:r>
    </w:p>
    <w:p w:rsidR="00617820" w:rsidRPr="007E0C0C" w:rsidRDefault="00617820" w:rsidP="007E0C0C">
      <w:pPr>
        <w:shd w:val="clear" w:color="auto" w:fill="FFFFFF"/>
        <w:spacing w:after="0" w:line="240" w:lineRule="auto"/>
        <w:rPr>
          <w:rFonts w:ascii="SassoonPrimaryInfant" w:eastAsia="Times New Roman" w:hAnsi="SassoonPrimaryInfant" w:cs="Helvetica"/>
          <w:color w:val="333333"/>
          <w:lang w:eastAsia="en-GB"/>
        </w:rPr>
      </w:pPr>
      <w:r>
        <w:rPr>
          <w:rFonts w:ascii="SassoonPrimaryInfant" w:eastAsia="Times New Roman" w:hAnsi="SassoonPrimaryInfant" w:cs="Times New Roman"/>
          <w:color w:val="333333"/>
          <w:lang w:eastAsia="en-GB"/>
        </w:rPr>
        <w:t xml:space="preserve">      </w:t>
      </w:r>
    </w:p>
    <w:p w:rsidR="006830BF" w:rsidRDefault="006830BF" w:rsidP="006830BF">
      <w:pPr>
        <w:shd w:val="clear" w:color="auto" w:fill="FFFFFF"/>
        <w:spacing w:before="300" w:after="150" w:line="240" w:lineRule="auto"/>
        <w:rPr>
          <w:rFonts w:ascii="SassoonPrimaryInfant" w:eastAsia="Times New Roman" w:hAnsi="SassoonPrimaryInfant" w:cs="Helvetica"/>
          <w:color w:val="333333"/>
          <w:lang w:eastAsia="en-GB"/>
        </w:rPr>
      </w:pPr>
      <w:r>
        <w:rPr>
          <w:rFonts w:ascii="SassoonPrimaryInfant" w:eastAsia="Times New Roman" w:hAnsi="SassoonPrimaryInfant" w:cs="Helvetica"/>
          <w:color w:val="333333"/>
          <w:lang w:eastAsia="en-GB"/>
        </w:rPr>
        <w:t>Yours sincerely</w:t>
      </w:r>
    </w:p>
    <w:p w:rsidR="006830BF" w:rsidRDefault="006830BF" w:rsidP="006830BF">
      <w:pPr>
        <w:shd w:val="clear" w:color="auto" w:fill="FFFFFF"/>
        <w:spacing w:before="300" w:after="150" w:line="240" w:lineRule="auto"/>
        <w:rPr>
          <w:rFonts w:ascii="SassoonPrimaryInfant" w:eastAsia="Times New Roman" w:hAnsi="SassoonPrimaryInfant" w:cs="Helvetica"/>
          <w:color w:val="333333"/>
          <w:lang w:eastAsia="en-GB"/>
        </w:rPr>
      </w:pPr>
    </w:p>
    <w:p w:rsidR="006830BF" w:rsidRDefault="006830BF" w:rsidP="006830BF">
      <w:pPr>
        <w:shd w:val="clear" w:color="auto" w:fill="FFFFFF"/>
        <w:spacing w:before="300" w:after="150" w:line="240" w:lineRule="auto"/>
        <w:rPr>
          <w:rFonts w:ascii="SassoonPrimaryInfant" w:eastAsia="Times New Roman" w:hAnsi="SassoonPrimaryInfant" w:cs="Helvetica"/>
          <w:color w:val="333333"/>
          <w:lang w:eastAsia="en-GB"/>
        </w:rPr>
      </w:pPr>
      <w:r>
        <w:rPr>
          <w:rFonts w:ascii="SassoonPrimaryInfant" w:eastAsia="Times New Roman" w:hAnsi="SassoonPrimaryInfant" w:cs="Helvetica"/>
          <w:color w:val="333333"/>
          <w:lang w:eastAsia="en-GB"/>
        </w:rPr>
        <w:t>Kate Douglass</w:t>
      </w:r>
    </w:p>
    <w:p w:rsidR="006830BF" w:rsidRDefault="006830BF" w:rsidP="00857D50">
      <w:pPr>
        <w:shd w:val="clear" w:color="auto" w:fill="FFFFFF"/>
        <w:spacing w:before="300" w:after="150" w:line="240" w:lineRule="auto"/>
        <w:rPr>
          <w:rFonts w:ascii="SassoonPrimaryInfant" w:eastAsia="Times New Roman" w:hAnsi="SassoonPrimaryInfant" w:cs="Helvetica"/>
          <w:color w:val="333333"/>
          <w:lang w:eastAsia="en-GB"/>
        </w:rPr>
      </w:pPr>
    </w:p>
    <w:p w:rsidR="00617820" w:rsidRPr="00617820" w:rsidRDefault="00617820" w:rsidP="00857D50">
      <w:pPr>
        <w:shd w:val="clear" w:color="auto" w:fill="FFFFFF"/>
        <w:spacing w:before="300" w:after="150" w:line="240" w:lineRule="auto"/>
        <w:rPr>
          <w:rFonts w:ascii="SassoonPrimaryInfant" w:eastAsia="Times New Roman" w:hAnsi="SassoonPrimaryInfant" w:cs="Helvetica"/>
          <w:b/>
          <w:color w:val="333333"/>
          <w:lang w:eastAsia="en-GB"/>
        </w:rPr>
      </w:pPr>
      <w:r w:rsidRPr="00617820">
        <w:rPr>
          <w:rFonts w:ascii="SassoonPrimaryInfant" w:eastAsia="Times New Roman" w:hAnsi="SassoonPrimaryInfant" w:cs="Helvetica"/>
          <w:b/>
          <w:color w:val="333333"/>
          <w:lang w:eastAsia="en-GB"/>
        </w:rPr>
        <w:lastRenderedPageBreak/>
        <w:t>Wristband allocation: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098"/>
      </w:tblGrid>
      <w:tr w:rsidR="00857D50" w:rsidRPr="00A24AFF" w:rsidTr="00857D50">
        <w:trPr>
          <w:trHeight w:val="437"/>
        </w:trPr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Colour of bands</w:t>
            </w:r>
          </w:p>
        </w:tc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Number of reads</w:t>
            </w:r>
          </w:p>
        </w:tc>
      </w:tr>
      <w:tr w:rsidR="00857D50" w:rsidRPr="00A24AFF" w:rsidTr="00857D50">
        <w:trPr>
          <w:trHeight w:val="437"/>
        </w:trPr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White</w:t>
            </w:r>
          </w:p>
        </w:tc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20 reads</w:t>
            </w:r>
          </w:p>
        </w:tc>
      </w:tr>
      <w:tr w:rsidR="00857D50" w:rsidRPr="00A24AFF" w:rsidTr="003D5C7B">
        <w:trPr>
          <w:trHeight w:val="437"/>
        </w:trPr>
        <w:tc>
          <w:tcPr>
            <w:tcW w:w="3098" w:type="dxa"/>
            <w:shd w:val="clear" w:color="auto" w:fill="FFFF00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Yellow</w:t>
            </w:r>
          </w:p>
        </w:tc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40 reads</w:t>
            </w:r>
          </w:p>
        </w:tc>
      </w:tr>
      <w:tr w:rsidR="00857D50" w:rsidRPr="00A24AFF" w:rsidTr="003D5C7B">
        <w:trPr>
          <w:trHeight w:val="446"/>
        </w:trPr>
        <w:tc>
          <w:tcPr>
            <w:tcW w:w="3098" w:type="dxa"/>
            <w:shd w:val="clear" w:color="auto" w:fill="FFC000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Orange</w:t>
            </w:r>
          </w:p>
        </w:tc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60 reads</w:t>
            </w:r>
          </w:p>
        </w:tc>
      </w:tr>
      <w:tr w:rsidR="00857D50" w:rsidRPr="00A24AFF" w:rsidTr="003D5C7B">
        <w:trPr>
          <w:trHeight w:val="437"/>
        </w:trPr>
        <w:tc>
          <w:tcPr>
            <w:tcW w:w="3098" w:type="dxa"/>
            <w:shd w:val="clear" w:color="auto" w:fill="0070C0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Blue</w:t>
            </w:r>
          </w:p>
        </w:tc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85</w:t>
            </w:r>
            <w:r w:rsidR="002C315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 xml:space="preserve"> reads</w:t>
            </w:r>
          </w:p>
        </w:tc>
      </w:tr>
      <w:tr w:rsidR="00857D50" w:rsidRPr="00A24AFF" w:rsidTr="003D5C7B">
        <w:trPr>
          <w:trHeight w:val="437"/>
        </w:trPr>
        <w:tc>
          <w:tcPr>
            <w:tcW w:w="3098" w:type="dxa"/>
            <w:shd w:val="clear" w:color="auto" w:fill="00B050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Green</w:t>
            </w:r>
          </w:p>
        </w:tc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110</w:t>
            </w:r>
            <w:r w:rsidR="002C315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 xml:space="preserve"> reads</w:t>
            </w:r>
          </w:p>
        </w:tc>
      </w:tr>
      <w:tr w:rsidR="00857D50" w:rsidRPr="00A24AFF" w:rsidTr="003D5C7B">
        <w:trPr>
          <w:trHeight w:val="437"/>
        </w:trPr>
        <w:tc>
          <w:tcPr>
            <w:tcW w:w="3098" w:type="dxa"/>
            <w:shd w:val="clear" w:color="auto" w:fill="C00000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Brown</w:t>
            </w:r>
          </w:p>
        </w:tc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135</w:t>
            </w:r>
            <w:r w:rsidR="002C315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 xml:space="preserve"> reads</w:t>
            </w:r>
          </w:p>
        </w:tc>
      </w:tr>
      <w:tr w:rsidR="00857D50" w:rsidRPr="00A24AFF" w:rsidTr="003D5C7B">
        <w:trPr>
          <w:trHeight w:val="437"/>
        </w:trPr>
        <w:tc>
          <w:tcPr>
            <w:tcW w:w="3098" w:type="dxa"/>
            <w:shd w:val="clear" w:color="auto" w:fill="000000" w:themeFill="text1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3D5C7B">
              <w:rPr>
                <w:rFonts w:ascii="SassoonPrimaryInfant" w:eastAsia="Times New Roman" w:hAnsi="SassoonPrimaryInfant" w:cs="Helvetica"/>
                <w:color w:val="FFFFFF" w:themeColor="background1"/>
                <w:lang w:eastAsia="en-GB"/>
              </w:rPr>
              <w:t>Black</w:t>
            </w:r>
          </w:p>
        </w:tc>
        <w:tc>
          <w:tcPr>
            <w:tcW w:w="3098" w:type="dxa"/>
          </w:tcPr>
          <w:p w:rsidR="00857D50" w:rsidRPr="00A24AFF" w:rsidRDefault="00857D50" w:rsidP="00547E50">
            <w:pPr>
              <w:spacing w:before="300" w:after="150"/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</w:pPr>
            <w:r w:rsidRPr="00A24AF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>160</w:t>
            </w:r>
            <w:r w:rsidR="002C315F">
              <w:rPr>
                <w:rFonts w:ascii="SassoonPrimaryInfant" w:eastAsia="Times New Roman" w:hAnsi="SassoonPrimaryInfant" w:cs="Helvetica"/>
                <w:color w:val="333333"/>
                <w:lang w:eastAsia="en-GB"/>
              </w:rPr>
              <w:t xml:space="preserve"> reads</w:t>
            </w:r>
          </w:p>
        </w:tc>
      </w:tr>
    </w:tbl>
    <w:p w:rsidR="00A24AFF" w:rsidRPr="009462A8" w:rsidRDefault="003D5C7B" w:rsidP="00547E50">
      <w:pPr>
        <w:shd w:val="clear" w:color="auto" w:fill="FFFFFF"/>
        <w:spacing w:before="300" w:after="150" w:line="240" w:lineRule="auto"/>
        <w:rPr>
          <w:rFonts w:ascii="SassoonPrimaryInfant" w:eastAsia="Times New Roman" w:hAnsi="SassoonPrimaryInfant" w:cs="Helvetica"/>
          <w:b/>
          <w:color w:val="333333"/>
          <w:u w:val="single"/>
          <w:lang w:eastAsia="en-GB"/>
        </w:rPr>
      </w:pPr>
      <w:r w:rsidRPr="009462A8">
        <w:rPr>
          <w:rFonts w:ascii="SassoonPrimaryInfant" w:eastAsia="Times New Roman" w:hAnsi="SassoonPrimaryInfant" w:cs="Helvetica"/>
          <w:b/>
          <w:color w:val="333333"/>
          <w:u w:val="single"/>
          <w:lang w:eastAsia="en-GB"/>
        </w:rPr>
        <w:t xml:space="preserve">Guidance on reading times </w:t>
      </w:r>
      <w:r w:rsidR="00D4695F" w:rsidRPr="009462A8">
        <w:rPr>
          <w:rFonts w:ascii="SassoonPrimaryInfant" w:eastAsia="Times New Roman" w:hAnsi="SassoonPrimaryInfant" w:cs="Helvetica"/>
          <w:b/>
          <w:color w:val="333333"/>
          <w:u w:val="single"/>
          <w:lang w:eastAsia="en-GB"/>
        </w:rPr>
        <w:t>and expectations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961"/>
      </w:tblGrid>
      <w:tr w:rsidR="00A24AFF" w:rsidRPr="00A24AFF" w:rsidTr="00A24AFF">
        <w:trPr>
          <w:trHeight w:val="587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/>
                <w:bCs/>
                <w:u w:val="single"/>
                <w:bdr w:val="none" w:sz="0" w:space="0" w:color="auto" w:frame="1"/>
                <w:lang w:eastAsia="en-GB"/>
              </w:rPr>
              <w:t>Foundation Stage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/>
                <w:bCs/>
                <w:u w:val="single"/>
                <w:bdr w:val="none" w:sz="0" w:space="0" w:color="auto" w:frame="1"/>
                <w:lang w:eastAsia="en-GB"/>
              </w:rPr>
              <w:t>Year 1/2</w:t>
            </w:r>
          </w:p>
          <w:p w:rsidR="00A24AFF" w:rsidRPr="00A24AFF" w:rsidRDefault="00A24AFF" w:rsidP="00A24AFF">
            <w:pPr>
              <w:spacing w:after="0" w:line="240" w:lineRule="auto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</w:p>
        </w:tc>
      </w:tr>
      <w:tr w:rsidR="00A24AFF" w:rsidRPr="00A24AFF" w:rsidTr="00A24AFF">
        <w:trPr>
          <w:trHeight w:val="2032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AFF" w:rsidRPr="00A24AFF" w:rsidRDefault="00A24AFF" w:rsidP="003D5C7B">
            <w:pPr>
              <w:spacing w:after="0" w:line="240" w:lineRule="auto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Sharing a book with an adult at home counts as a read. This could be your school reading book, library book or a bedtime story.</w:t>
            </w:r>
          </w:p>
          <w:p w:rsidR="00A24AFF" w:rsidRPr="00A24AFF" w:rsidRDefault="00A24AFF" w:rsidP="00A24AFF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An adult must sign your reading record.</w:t>
            </w:r>
          </w:p>
          <w:p w:rsidR="00A24AFF" w:rsidRPr="00A24AFF" w:rsidRDefault="00A24AFF" w:rsidP="00A24AFF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Only one read per day counts.</w:t>
            </w:r>
          </w:p>
          <w:p w:rsidR="00A24AFF" w:rsidRPr="00A24AFF" w:rsidRDefault="00A24AFF" w:rsidP="00A24AFF">
            <w:pPr>
              <w:spacing w:after="0" w:line="240" w:lineRule="auto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lang w:eastAsia="en-GB"/>
              </w:rPr>
              <w:t> </w:t>
            </w:r>
          </w:p>
          <w:p w:rsidR="00A24AFF" w:rsidRPr="00A24AFF" w:rsidRDefault="00A24AFF" w:rsidP="00A24AFF">
            <w:pPr>
              <w:spacing w:after="0" w:line="240" w:lineRule="auto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lang w:eastAsia="en-GB"/>
              </w:rPr>
              <w:t> </w:t>
            </w:r>
          </w:p>
          <w:p w:rsidR="00A24AFF" w:rsidRPr="003D5C7B" w:rsidRDefault="00A24AFF" w:rsidP="003D5C7B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Sharing a book with an adult at home for 10 minutes or more counts as a read. </w:t>
            </w:r>
            <w:r w:rsidRPr="003D5C7B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This could be your school reading book, library book or a</w:t>
            </w:r>
            <w:r w:rsidR="003D5C7B" w:rsidRPr="003D5C7B">
              <w:rPr>
                <w:rFonts w:ascii="SassoonPrimaryInfant" w:eastAsia="Times New Roman" w:hAnsi="SassoonPrimaryInfant" w:cs="Times New Roman"/>
                <w:lang w:eastAsia="en-GB"/>
              </w:rPr>
              <w:t xml:space="preserve"> </w:t>
            </w:r>
            <w:r w:rsidRPr="003D5C7B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book from home. </w:t>
            </w:r>
          </w:p>
          <w:p w:rsidR="00A24AFF" w:rsidRPr="00A24AFF" w:rsidRDefault="00A24AFF" w:rsidP="00A24AF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An adult must sign your reading record book. </w:t>
            </w:r>
          </w:p>
          <w:p w:rsidR="00A24AFF" w:rsidRPr="00A24AFF" w:rsidRDefault="00A24AFF" w:rsidP="00A24AF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Only one read per day counts. </w:t>
            </w:r>
          </w:p>
          <w:p w:rsidR="00A24AFF" w:rsidRPr="00A24AFF" w:rsidRDefault="00A24AFF" w:rsidP="00A24AFF">
            <w:pPr>
              <w:spacing w:after="0" w:line="240" w:lineRule="auto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lang w:eastAsia="en-GB"/>
              </w:rPr>
              <w:t> </w:t>
            </w:r>
          </w:p>
        </w:tc>
      </w:tr>
      <w:tr w:rsidR="00A24AFF" w:rsidRPr="00A24AFF" w:rsidTr="00A24AFF">
        <w:trPr>
          <w:trHeight w:val="532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/>
                <w:bCs/>
                <w:u w:val="single"/>
                <w:bdr w:val="none" w:sz="0" w:space="0" w:color="auto" w:frame="1"/>
                <w:lang w:eastAsia="en-GB"/>
              </w:rPr>
              <w:t>Years 3 and 4 </w:t>
            </w:r>
          </w:p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lang w:eastAsia="en-GB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/>
                <w:bCs/>
                <w:u w:val="single"/>
                <w:bdr w:val="none" w:sz="0" w:space="0" w:color="auto" w:frame="1"/>
                <w:lang w:eastAsia="en-GB"/>
              </w:rPr>
              <w:t>Years 5 and 6</w:t>
            </w: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 </w:t>
            </w:r>
          </w:p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</w:p>
        </w:tc>
      </w:tr>
      <w:tr w:rsidR="00A24AFF" w:rsidRPr="00A24AFF" w:rsidTr="00A24AFF">
        <w:trPr>
          <w:trHeight w:val="2240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AFF" w:rsidRPr="003D5C7B" w:rsidRDefault="00A24AFF" w:rsidP="003D5C7B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Sharing a book with an adult at home for at least 15 minutes counts as a read.</w:t>
            </w:r>
            <w:r w:rsidR="003D5C7B">
              <w:rPr>
                <w:rFonts w:ascii="SassoonPrimaryInfant" w:eastAsia="Times New Roman" w:hAnsi="SassoonPrimaryInfant" w:cs="Times New Roman"/>
                <w:lang w:eastAsia="en-GB"/>
              </w:rPr>
              <w:t xml:space="preserve"> </w:t>
            </w:r>
            <w:r w:rsidRPr="003D5C7B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This could be your school reading book, library book or a book from home. </w:t>
            </w:r>
          </w:p>
          <w:p w:rsidR="00A24AFF" w:rsidRPr="00A24AFF" w:rsidRDefault="00A24AFF" w:rsidP="00A24AF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An adult must sign your reading record book. </w:t>
            </w:r>
          </w:p>
          <w:p w:rsidR="00A24AFF" w:rsidRPr="00A24AFF" w:rsidRDefault="00A24AFF" w:rsidP="00A24AF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Only one read per day counts. </w:t>
            </w:r>
          </w:p>
          <w:p w:rsidR="00A24AFF" w:rsidRPr="00A24AFF" w:rsidRDefault="00A24AFF" w:rsidP="00A24AF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lang w:eastAsia="en-GB"/>
              </w:rPr>
              <w:t> </w:t>
            </w:r>
          </w:p>
          <w:p w:rsidR="00A24AFF" w:rsidRPr="00A24AFF" w:rsidRDefault="00A24AFF" w:rsidP="00A24AFF">
            <w:pPr>
              <w:spacing w:after="0" w:line="240" w:lineRule="auto"/>
              <w:jc w:val="center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lang w:eastAsia="en-GB"/>
              </w:rPr>
              <w:t> </w:t>
            </w:r>
          </w:p>
          <w:p w:rsidR="00A24AFF" w:rsidRPr="00A24AFF" w:rsidRDefault="00A24AFF" w:rsidP="00A24AF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Sharing a book with an adult at home or reading to yourself for at least 15 minutes counts as a read. </w:t>
            </w:r>
          </w:p>
          <w:p w:rsidR="00A24AFF" w:rsidRPr="00A24AFF" w:rsidRDefault="00A24AFF" w:rsidP="00A24AF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You could read your school reading book, library book or a book from home. </w:t>
            </w:r>
          </w:p>
          <w:p w:rsidR="00A24AFF" w:rsidRPr="00A24AFF" w:rsidRDefault="00A24AFF" w:rsidP="00A24AF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Remember to write a comment about what you have just read. </w:t>
            </w:r>
          </w:p>
          <w:p w:rsidR="00A24AFF" w:rsidRPr="00A24AFF" w:rsidRDefault="00A24AFF" w:rsidP="00A24AF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An adult must sign your reading record book. </w:t>
            </w:r>
          </w:p>
          <w:p w:rsidR="00A24AFF" w:rsidRPr="00A24AFF" w:rsidRDefault="00A24AFF" w:rsidP="00A24AF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SassoonPrimaryInfant" w:eastAsia="Times New Roman" w:hAnsi="SassoonPrimaryInfant" w:cs="Times New Roman"/>
                <w:bdr w:val="none" w:sz="0" w:space="0" w:color="auto" w:frame="1"/>
                <w:lang w:eastAsia="en-GB"/>
              </w:rPr>
              <w:t>Only one read per day counts. </w:t>
            </w:r>
          </w:p>
          <w:p w:rsidR="00A24AFF" w:rsidRPr="00A24AFF" w:rsidRDefault="00A24AFF" w:rsidP="00A24AFF">
            <w:pPr>
              <w:spacing w:after="0" w:line="240" w:lineRule="auto"/>
              <w:textAlignment w:val="top"/>
              <w:rPr>
                <w:rFonts w:ascii="SassoonPrimaryInfant" w:eastAsia="Times New Roman" w:hAnsi="SassoonPrimaryInfant" w:cs="Times New Roman"/>
                <w:lang w:eastAsia="en-GB"/>
              </w:rPr>
            </w:pPr>
            <w:r w:rsidRPr="00A24AF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​</w:t>
            </w:r>
          </w:p>
        </w:tc>
      </w:tr>
    </w:tbl>
    <w:p w:rsidR="004E3172" w:rsidRPr="00A24AFF" w:rsidRDefault="004E3172">
      <w:pPr>
        <w:rPr>
          <w:rFonts w:ascii="SassoonPrimaryInfant" w:hAnsi="SassoonPrimaryInfant"/>
        </w:rPr>
      </w:pPr>
    </w:p>
    <w:sectPr w:rsidR="004E3172" w:rsidRPr="00A24AFF" w:rsidSect="00A24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B84"/>
    <w:multiLevelType w:val="multilevel"/>
    <w:tmpl w:val="F15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F45E5"/>
    <w:multiLevelType w:val="multilevel"/>
    <w:tmpl w:val="55BC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92C3E"/>
    <w:multiLevelType w:val="multilevel"/>
    <w:tmpl w:val="DDF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AB6B21"/>
    <w:multiLevelType w:val="multilevel"/>
    <w:tmpl w:val="3D3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BA35DA"/>
    <w:multiLevelType w:val="multilevel"/>
    <w:tmpl w:val="5F4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2"/>
    <w:rsid w:val="00047D37"/>
    <w:rsid w:val="000C7569"/>
    <w:rsid w:val="00134891"/>
    <w:rsid w:val="002C315F"/>
    <w:rsid w:val="00310084"/>
    <w:rsid w:val="00381EAA"/>
    <w:rsid w:val="003D5C7B"/>
    <w:rsid w:val="00441B2D"/>
    <w:rsid w:val="00453D67"/>
    <w:rsid w:val="004E090D"/>
    <w:rsid w:val="004E3172"/>
    <w:rsid w:val="00547E50"/>
    <w:rsid w:val="0057471F"/>
    <w:rsid w:val="00576924"/>
    <w:rsid w:val="00595312"/>
    <w:rsid w:val="00617820"/>
    <w:rsid w:val="006830BF"/>
    <w:rsid w:val="00694C69"/>
    <w:rsid w:val="00751D09"/>
    <w:rsid w:val="007D04B6"/>
    <w:rsid w:val="007E0C0C"/>
    <w:rsid w:val="00812532"/>
    <w:rsid w:val="00857D50"/>
    <w:rsid w:val="008A7FCC"/>
    <w:rsid w:val="008E204B"/>
    <w:rsid w:val="009462A8"/>
    <w:rsid w:val="00A02AD9"/>
    <w:rsid w:val="00A24AFF"/>
    <w:rsid w:val="00AC38AE"/>
    <w:rsid w:val="00AF48CA"/>
    <w:rsid w:val="00BC3DB5"/>
    <w:rsid w:val="00C219A4"/>
    <w:rsid w:val="00C35F2C"/>
    <w:rsid w:val="00CE7F6C"/>
    <w:rsid w:val="00D07289"/>
    <w:rsid w:val="00D4695F"/>
    <w:rsid w:val="00D96F4E"/>
    <w:rsid w:val="00DD51BF"/>
    <w:rsid w:val="00E576C2"/>
    <w:rsid w:val="00E77EB2"/>
    <w:rsid w:val="00E83641"/>
    <w:rsid w:val="00ED05D5"/>
    <w:rsid w:val="00F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0713"/>
  <w15:chartTrackingRefBased/>
  <w15:docId w15:val="{719F86B0-834C-4B28-82E9-0C88428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7E50"/>
    <w:rPr>
      <w:b/>
      <w:bCs/>
    </w:rPr>
  </w:style>
  <w:style w:type="table" w:styleId="TableGrid">
    <w:name w:val="Table Grid"/>
    <w:basedOn w:val="TableNormal"/>
    <w:uiPriority w:val="39"/>
    <w:rsid w:val="0085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99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502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4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365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2017-11-03T12:06:00Z</cp:lastPrinted>
  <dcterms:created xsi:type="dcterms:W3CDTF">2017-10-31T18:35:00Z</dcterms:created>
  <dcterms:modified xsi:type="dcterms:W3CDTF">2017-11-03T12:09:00Z</dcterms:modified>
</cp:coreProperties>
</file>